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80E52" w14:textId="77777777" w:rsidR="00CD44C3" w:rsidRDefault="00CD44C3" w:rsidP="00E220DF">
      <w:pPr>
        <w:rPr>
          <w:b/>
          <w:sz w:val="28"/>
          <w:szCs w:val="28"/>
        </w:rPr>
      </w:pPr>
    </w:p>
    <w:p w14:paraId="275A34D6" w14:textId="77777777" w:rsidR="00D63589" w:rsidRPr="005906AB" w:rsidRDefault="00D63589" w:rsidP="00D63589">
      <w:pPr>
        <w:spacing w:line="276" w:lineRule="auto"/>
        <w:jc w:val="center"/>
        <w:rPr>
          <w:b/>
          <w:sz w:val="26"/>
          <w:szCs w:val="26"/>
        </w:rPr>
      </w:pPr>
      <w:r w:rsidRPr="005906AB">
        <w:rPr>
          <w:b/>
          <w:sz w:val="26"/>
          <w:szCs w:val="26"/>
        </w:rPr>
        <w:t>Informationen zur Beantragung eines Nachteilsausgleichs und/oder Notenschutzes aufgrund einer Lese-Rechtschreib-Störung bzw. dauerhafter Behinderung</w:t>
      </w:r>
    </w:p>
    <w:p w14:paraId="4AA9AF70" w14:textId="77777777" w:rsidR="00D63589" w:rsidRPr="00B4399E" w:rsidRDefault="00D63589" w:rsidP="00D63589">
      <w:pPr>
        <w:spacing w:line="360" w:lineRule="auto"/>
        <w:jc w:val="both"/>
      </w:pPr>
      <w:r w:rsidRPr="00B4399E">
        <w:t>Nach Bayerischer Schulordnung (</w:t>
      </w:r>
      <w:proofErr w:type="spellStart"/>
      <w:r w:rsidRPr="00B4399E">
        <w:t>BaySchO</w:t>
      </w:r>
      <w:proofErr w:type="spellEnd"/>
      <w:r w:rsidRPr="00B4399E">
        <w:t>) gibt es drei Formen von Maßnahmen, um Schülerinnen und Schüler mit Beeinträchtigungen zu fördern:</w:t>
      </w:r>
    </w:p>
    <w:p w14:paraId="6ABC3047" w14:textId="77777777" w:rsidR="00D63589" w:rsidRPr="00B4399E" w:rsidRDefault="00D63589" w:rsidP="00D63589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B4399E">
        <w:rPr>
          <w:b/>
          <w:sz w:val="24"/>
          <w:szCs w:val="24"/>
        </w:rPr>
        <w:t xml:space="preserve">Individuelle Unterstützung: (§32 </w:t>
      </w:r>
      <w:proofErr w:type="spellStart"/>
      <w:r w:rsidRPr="00B4399E">
        <w:rPr>
          <w:b/>
          <w:sz w:val="24"/>
          <w:szCs w:val="24"/>
        </w:rPr>
        <w:t>BaySchO</w:t>
      </w:r>
      <w:proofErr w:type="spellEnd"/>
      <w:r w:rsidRPr="00B4399E">
        <w:rPr>
          <w:b/>
          <w:sz w:val="24"/>
          <w:szCs w:val="24"/>
        </w:rPr>
        <w:t>)</w:t>
      </w:r>
    </w:p>
    <w:p w14:paraId="509516C4" w14:textId="77777777" w:rsidR="00D63589" w:rsidRPr="00B4399E" w:rsidRDefault="00D63589" w:rsidP="00D63589">
      <w:pPr>
        <w:pStyle w:val="Listenabsatz"/>
        <w:spacing w:line="360" w:lineRule="auto"/>
        <w:jc w:val="both"/>
        <w:rPr>
          <w:sz w:val="24"/>
          <w:szCs w:val="24"/>
        </w:rPr>
      </w:pPr>
      <w:r w:rsidRPr="00B4399E">
        <w:rPr>
          <w:sz w:val="24"/>
          <w:szCs w:val="24"/>
        </w:rPr>
        <w:t xml:space="preserve">Sie kann beispielsweise in  Form von besonderen Arbeitsmitteln (z. B. die Laptopbenutzung in einem speziellen Fach), geeignete Räumlichkeiten durch die einzelne Lehrkraft in pädagogischer Verantwortung gewährt werden (§35 </w:t>
      </w:r>
      <w:proofErr w:type="spellStart"/>
      <w:r w:rsidRPr="00B4399E">
        <w:rPr>
          <w:sz w:val="24"/>
          <w:szCs w:val="24"/>
        </w:rPr>
        <w:t>BaySchO</w:t>
      </w:r>
      <w:proofErr w:type="spellEnd"/>
      <w:r w:rsidRPr="00B4399E">
        <w:rPr>
          <w:sz w:val="24"/>
          <w:szCs w:val="24"/>
        </w:rPr>
        <w:t>). Es erfolgt keine Zeugnisbemerkung.</w:t>
      </w:r>
    </w:p>
    <w:p w14:paraId="02974A87" w14:textId="77777777" w:rsidR="00D63589" w:rsidRPr="00B4399E" w:rsidRDefault="00D63589" w:rsidP="00D63589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B4399E">
        <w:rPr>
          <w:b/>
          <w:sz w:val="24"/>
          <w:szCs w:val="24"/>
        </w:rPr>
        <w:t xml:space="preserve">Nachteilsausgleich (§ 33 </w:t>
      </w:r>
      <w:proofErr w:type="spellStart"/>
      <w:r w:rsidRPr="00B4399E">
        <w:rPr>
          <w:b/>
          <w:sz w:val="24"/>
          <w:szCs w:val="24"/>
        </w:rPr>
        <w:t>BaySchO</w:t>
      </w:r>
      <w:proofErr w:type="spellEnd"/>
      <w:r w:rsidRPr="00B4399E">
        <w:rPr>
          <w:b/>
          <w:sz w:val="24"/>
          <w:szCs w:val="24"/>
        </w:rPr>
        <w:t>):</w:t>
      </w:r>
    </w:p>
    <w:p w14:paraId="0112D10C" w14:textId="77777777" w:rsidR="00D63589" w:rsidRPr="00B4399E" w:rsidRDefault="00D63589" w:rsidP="00D63589">
      <w:pPr>
        <w:pStyle w:val="Listenabsatz"/>
        <w:spacing w:line="360" w:lineRule="auto"/>
        <w:jc w:val="both"/>
        <w:rPr>
          <w:sz w:val="24"/>
          <w:szCs w:val="24"/>
        </w:rPr>
      </w:pPr>
      <w:r w:rsidRPr="00B4399E">
        <w:rPr>
          <w:sz w:val="24"/>
          <w:szCs w:val="24"/>
        </w:rPr>
        <w:t>Sofern nur Maßnahmen zur Veränderung der Prüfungsbedingungen bei Wahrung der Prüfungsanforderungen erfolgen</w:t>
      </w:r>
      <w:proofErr w:type="gramStart"/>
      <w:r w:rsidRPr="00B4399E">
        <w:rPr>
          <w:sz w:val="24"/>
          <w:szCs w:val="24"/>
        </w:rPr>
        <w:t>, handelt</w:t>
      </w:r>
      <w:proofErr w:type="gramEnd"/>
      <w:r w:rsidRPr="00B4399E">
        <w:rPr>
          <w:sz w:val="24"/>
          <w:szCs w:val="24"/>
        </w:rPr>
        <w:t xml:space="preserve"> es sich um Nachteilsausgleich. Solche Maßnahmen sind beispielsweise Zeitzuschläge bzw. Hilfsmaßnahmen wie z. B. die generelle Laptopbenutzung, verändertes Layout der Angaben etc. Bei der Gewährung eines Nachteilsausgleichs erfolgt keine Zeugnisbemerkung.</w:t>
      </w:r>
    </w:p>
    <w:p w14:paraId="49EA6F16" w14:textId="77777777" w:rsidR="00D63589" w:rsidRPr="00B4399E" w:rsidRDefault="00D63589" w:rsidP="00D63589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B4399E">
        <w:rPr>
          <w:b/>
          <w:sz w:val="24"/>
          <w:szCs w:val="24"/>
        </w:rPr>
        <w:t xml:space="preserve">Notenschutz (§34 </w:t>
      </w:r>
      <w:proofErr w:type="spellStart"/>
      <w:r w:rsidRPr="00B4399E">
        <w:rPr>
          <w:b/>
          <w:sz w:val="24"/>
          <w:szCs w:val="24"/>
        </w:rPr>
        <w:t>BaySchO</w:t>
      </w:r>
      <w:proofErr w:type="spellEnd"/>
      <w:r w:rsidRPr="00B4399E">
        <w:rPr>
          <w:b/>
          <w:sz w:val="24"/>
          <w:szCs w:val="24"/>
        </w:rPr>
        <w:t>):</w:t>
      </w:r>
    </w:p>
    <w:p w14:paraId="41B47288" w14:textId="77777777" w:rsidR="00D63589" w:rsidRPr="00B4399E" w:rsidRDefault="00D63589" w:rsidP="00D63589">
      <w:pPr>
        <w:pStyle w:val="Listenabsatz"/>
        <w:spacing w:line="360" w:lineRule="auto"/>
        <w:jc w:val="both"/>
        <w:rPr>
          <w:sz w:val="24"/>
          <w:szCs w:val="24"/>
        </w:rPr>
      </w:pPr>
      <w:r w:rsidRPr="00B4399E">
        <w:rPr>
          <w:sz w:val="24"/>
          <w:szCs w:val="24"/>
        </w:rPr>
        <w:t>Wird im Rahmen der Leistungsfeststellungen auf das Erbringen bestimmter Leistungen verzichtet</w:t>
      </w:r>
      <w:proofErr w:type="gramStart"/>
      <w:r w:rsidRPr="00B4399E">
        <w:rPr>
          <w:sz w:val="24"/>
          <w:szCs w:val="24"/>
        </w:rPr>
        <w:t>, handelt</w:t>
      </w:r>
      <w:proofErr w:type="gramEnd"/>
      <w:r w:rsidRPr="00B4399E">
        <w:rPr>
          <w:sz w:val="24"/>
          <w:szCs w:val="24"/>
        </w:rPr>
        <w:t xml:space="preserve"> es sich Notenschutz. Bei Lese-Rechtschreib-Störung und Lese- bzw. Rechtschreibstörung sind nur folgende Notschutz-Maßnahmen möglich:</w:t>
      </w:r>
    </w:p>
    <w:p w14:paraId="429AA672" w14:textId="77777777" w:rsidR="00D63589" w:rsidRPr="00B4399E" w:rsidRDefault="00D63589" w:rsidP="00D63589">
      <w:pPr>
        <w:pStyle w:val="Listenabsatz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B4399E">
        <w:rPr>
          <w:sz w:val="24"/>
          <w:szCs w:val="24"/>
        </w:rPr>
        <w:t>Verzicht auf die Bewertung der Rechtschreibleistung</w:t>
      </w:r>
    </w:p>
    <w:p w14:paraId="41F0317D" w14:textId="77777777" w:rsidR="00D63589" w:rsidRPr="00B4399E" w:rsidRDefault="00D63589" w:rsidP="00D63589">
      <w:pPr>
        <w:pStyle w:val="Listenabsatz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B4399E">
        <w:rPr>
          <w:sz w:val="24"/>
          <w:szCs w:val="24"/>
        </w:rPr>
        <w:t>Stärkere Gewichtung der mündlichen Leistung innerhalb der sonstigen Leistungen in Fremdsprachen (ausgenommen von dieser Maßnahme sind Abschlussprüfungen)</w:t>
      </w:r>
    </w:p>
    <w:p w14:paraId="36A76C97" w14:textId="77777777" w:rsidR="00D63589" w:rsidRPr="00B4399E" w:rsidRDefault="00D63589" w:rsidP="00D63589">
      <w:pPr>
        <w:spacing w:line="360" w:lineRule="auto"/>
        <w:ind w:left="708"/>
        <w:jc w:val="both"/>
      </w:pPr>
      <w:r w:rsidRPr="00B4399E">
        <w:t xml:space="preserve">Bei einem auch nur für Teile des Zeugniszeitraumes gewährten Notenschutzes ist eine Zeugnisbemerkung erforderlich, die </w:t>
      </w:r>
      <w:proofErr w:type="spellStart"/>
      <w:r w:rsidRPr="00B4399E">
        <w:t>die</w:t>
      </w:r>
      <w:proofErr w:type="spellEnd"/>
      <w:r w:rsidRPr="00B4399E">
        <w:t xml:space="preserve"> nicht erbrachten oder nicht bewerteten fachlichen Leistungen benennt. Ein Hinweis auf die Beeinträchtigung erfolgt nicht (Art. 52 Abs. 5 Satz 4 </w:t>
      </w:r>
      <w:proofErr w:type="spellStart"/>
      <w:r w:rsidRPr="00B4399E">
        <w:t>BayEUG</w:t>
      </w:r>
      <w:proofErr w:type="spellEnd"/>
      <w:r w:rsidRPr="00B4399E">
        <w:t xml:space="preserve"> in Verbindung mit § 36 Abs. 7 </w:t>
      </w:r>
      <w:proofErr w:type="spellStart"/>
      <w:r w:rsidRPr="00B4399E">
        <w:t>BaySchO</w:t>
      </w:r>
      <w:proofErr w:type="spellEnd"/>
      <w:r w:rsidRPr="00B4399E">
        <w:t>). Ein Verzicht auf gewährten Notenschutz ist spätestens innerhalb der ersten Woche nach Unterrichtsbeginn mit Hilfe der Verzichtserklärung zu stellen.</w:t>
      </w:r>
    </w:p>
    <w:p w14:paraId="4FFDB113" w14:textId="77777777" w:rsidR="00D63589" w:rsidRPr="00A71438" w:rsidRDefault="00D63589" w:rsidP="00D63589">
      <w:pPr>
        <w:spacing w:line="360" w:lineRule="auto"/>
        <w:jc w:val="both"/>
      </w:pPr>
      <w:r w:rsidRPr="00B4399E">
        <w:t>Für die Zwischen- und Abschlussprüfungen der Berufsschule ist bei der jeweiligen zuständigen Kammer ein gesonderter Antrag auf Nachteilsausgleich bzw. Notenschutz zu stellen.</w:t>
      </w:r>
    </w:p>
    <w:p w14:paraId="527F0609" w14:textId="77777777" w:rsidR="00E220DF" w:rsidRDefault="00E220DF" w:rsidP="00CD44C3">
      <w:pPr>
        <w:jc w:val="center"/>
        <w:rPr>
          <w:b/>
          <w:sz w:val="28"/>
          <w:szCs w:val="28"/>
        </w:rPr>
      </w:pPr>
    </w:p>
    <w:p w14:paraId="6E1762D4" w14:textId="77777777" w:rsidR="00CD44C3" w:rsidRPr="00535B89" w:rsidRDefault="00CD44C3" w:rsidP="00CD44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35B89">
        <w:rPr>
          <w:b/>
          <w:sz w:val="28"/>
          <w:szCs w:val="28"/>
        </w:rPr>
        <w:t xml:space="preserve">Antrag auf Gewährung eines Nachteilsausgleichs und/oder Notenschutzes aufgrund einer </w:t>
      </w:r>
      <w:r>
        <w:rPr>
          <w:b/>
          <w:sz w:val="28"/>
          <w:szCs w:val="28"/>
        </w:rPr>
        <w:t>dauerhaften Behinderung</w:t>
      </w:r>
    </w:p>
    <w:p w14:paraId="12375DDF" w14:textId="77777777" w:rsidR="00CD44C3" w:rsidRPr="00717499" w:rsidRDefault="00CD44C3" w:rsidP="00CD44C3">
      <w:pPr>
        <w:rPr>
          <w:sz w:val="28"/>
          <w:szCs w:val="28"/>
        </w:rPr>
      </w:pPr>
    </w:p>
    <w:p w14:paraId="7118FB6A" w14:textId="77777777" w:rsidR="00CD44C3" w:rsidRPr="00FC1EB7" w:rsidRDefault="00CD44C3" w:rsidP="00CD44C3">
      <w:pPr>
        <w:rPr>
          <w:b/>
        </w:rPr>
      </w:pPr>
      <w:r w:rsidRPr="00F4443B">
        <w:rPr>
          <w:b/>
        </w:rPr>
        <w:t>Persönliche D</w:t>
      </w:r>
      <w:r>
        <w:rPr>
          <w:b/>
        </w:rPr>
        <w:t>aten der Schülerin/des Schülers:</w:t>
      </w:r>
    </w:p>
    <w:tbl>
      <w:tblPr>
        <w:tblStyle w:val="HellesRaster-Akzent1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CD44C3" w:rsidRPr="00FC1EB7" w14:paraId="440C5EE7" w14:textId="77777777" w:rsidTr="002D6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667215AE" w14:textId="77777777" w:rsidR="00CD44C3" w:rsidRPr="00FC1EB7" w:rsidRDefault="00CD44C3" w:rsidP="002D6DD9">
            <w:pPr>
              <w:rPr>
                <w:b w:val="0"/>
              </w:rPr>
            </w:pPr>
            <w:r w:rsidRPr="00FC1EB7">
              <w:rPr>
                <w:b w:val="0"/>
              </w:rPr>
              <w:t>Nachname:</w:t>
            </w:r>
          </w:p>
        </w:tc>
        <w:tc>
          <w:tcPr>
            <w:tcW w:w="3069" w:type="dxa"/>
          </w:tcPr>
          <w:p w14:paraId="41B69DEF" w14:textId="77777777" w:rsidR="00CD44C3" w:rsidRPr="00FC1EB7" w:rsidRDefault="00CD44C3" w:rsidP="002D6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1EB7">
              <w:rPr>
                <w:b w:val="0"/>
              </w:rPr>
              <w:t>Vorname:</w:t>
            </w:r>
          </w:p>
        </w:tc>
        <w:tc>
          <w:tcPr>
            <w:tcW w:w="3069" w:type="dxa"/>
          </w:tcPr>
          <w:p w14:paraId="15D5BEFB" w14:textId="77777777" w:rsidR="00CD44C3" w:rsidRPr="00FC1EB7" w:rsidRDefault="00CD44C3" w:rsidP="002D6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1EB7">
              <w:rPr>
                <w:b w:val="0"/>
              </w:rPr>
              <w:t>Geburtsdatum:</w:t>
            </w:r>
          </w:p>
        </w:tc>
      </w:tr>
      <w:tr w:rsidR="00CD44C3" w:rsidRPr="00FC1EB7" w14:paraId="00019844" w14:textId="77777777" w:rsidTr="002D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29A194D8" w14:textId="77777777" w:rsidR="00CD44C3" w:rsidRPr="00FC1EB7" w:rsidRDefault="00CD44C3" w:rsidP="002D6DD9">
            <w:pPr>
              <w:spacing w:line="480" w:lineRule="auto"/>
              <w:rPr>
                <w:b w:val="0"/>
              </w:rPr>
            </w:pPr>
          </w:p>
        </w:tc>
        <w:tc>
          <w:tcPr>
            <w:tcW w:w="3069" w:type="dxa"/>
          </w:tcPr>
          <w:p w14:paraId="36D7DC8A" w14:textId="77777777" w:rsidR="00CD44C3" w:rsidRPr="00FC1EB7" w:rsidRDefault="00CD44C3" w:rsidP="002D6DD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9" w:type="dxa"/>
          </w:tcPr>
          <w:p w14:paraId="12346B35" w14:textId="77777777" w:rsidR="00CD44C3" w:rsidRPr="00FC1EB7" w:rsidRDefault="00CD44C3" w:rsidP="002D6DD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4C3" w:rsidRPr="00FC1EB7" w14:paraId="34AB629F" w14:textId="77777777" w:rsidTr="002D6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583B0B2B" w14:textId="77777777" w:rsidR="00CD44C3" w:rsidRPr="00FC1EB7" w:rsidRDefault="00CD44C3" w:rsidP="002D6DD9">
            <w:pPr>
              <w:rPr>
                <w:b w:val="0"/>
              </w:rPr>
            </w:pPr>
            <w:r w:rsidRPr="00FC1EB7">
              <w:rPr>
                <w:b w:val="0"/>
              </w:rPr>
              <w:t>Straße:</w:t>
            </w:r>
          </w:p>
        </w:tc>
        <w:tc>
          <w:tcPr>
            <w:tcW w:w="3069" w:type="dxa"/>
          </w:tcPr>
          <w:p w14:paraId="6C285FBD" w14:textId="77777777" w:rsidR="00CD44C3" w:rsidRPr="00FC1EB7" w:rsidRDefault="00CD44C3" w:rsidP="002D6D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1EB7">
              <w:t>PLZ:</w:t>
            </w:r>
          </w:p>
        </w:tc>
        <w:tc>
          <w:tcPr>
            <w:tcW w:w="3069" w:type="dxa"/>
          </w:tcPr>
          <w:p w14:paraId="63EDCBAC" w14:textId="77777777" w:rsidR="00CD44C3" w:rsidRPr="00FC1EB7" w:rsidRDefault="00CD44C3" w:rsidP="002D6D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1EB7">
              <w:t>Wohnort:</w:t>
            </w:r>
          </w:p>
        </w:tc>
      </w:tr>
      <w:tr w:rsidR="00CD44C3" w:rsidRPr="00FC1EB7" w14:paraId="131C8AB3" w14:textId="77777777" w:rsidTr="002D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2DF33F23" w14:textId="77777777" w:rsidR="00CD44C3" w:rsidRPr="00FC1EB7" w:rsidRDefault="00CD44C3" w:rsidP="002D6DD9">
            <w:pPr>
              <w:spacing w:line="480" w:lineRule="auto"/>
              <w:rPr>
                <w:b w:val="0"/>
              </w:rPr>
            </w:pPr>
          </w:p>
        </w:tc>
        <w:tc>
          <w:tcPr>
            <w:tcW w:w="3069" w:type="dxa"/>
          </w:tcPr>
          <w:p w14:paraId="67C9DF3B" w14:textId="77777777" w:rsidR="00CD44C3" w:rsidRPr="00FC1EB7" w:rsidRDefault="00CD44C3" w:rsidP="002D6DD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9" w:type="dxa"/>
          </w:tcPr>
          <w:p w14:paraId="4685B925" w14:textId="77777777" w:rsidR="00CD44C3" w:rsidRPr="00FC1EB7" w:rsidRDefault="00CD44C3" w:rsidP="002D6DD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4C3" w:rsidRPr="00FC1EB7" w14:paraId="07123EBB" w14:textId="77777777" w:rsidTr="002D6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4901A8BA" w14:textId="77777777" w:rsidR="00CD44C3" w:rsidRPr="00FC1EB7" w:rsidRDefault="00CD44C3" w:rsidP="002D6DD9">
            <w:pPr>
              <w:rPr>
                <w:b w:val="0"/>
              </w:rPr>
            </w:pPr>
            <w:r w:rsidRPr="00FC1EB7">
              <w:rPr>
                <w:b w:val="0"/>
              </w:rPr>
              <w:t>Telefonnum</w:t>
            </w:r>
            <w:r>
              <w:rPr>
                <w:b w:val="0"/>
              </w:rPr>
              <w:t>m</w:t>
            </w:r>
            <w:r w:rsidRPr="00FC1EB7">
              <w:rPr>
                <w:b w:val="0"/>
              </w:rPr>
              <w:t>er:</w:t>
            </w:r>
          </w:p>
        </w:tc>
        <w:tc>
          <w:tcPr>
            <w:tcW w:w="3069" w:type="dxa"/>
          </w:tcPr>
          <w:p w14:paraId="5FB2CE25" w14:textId="77777777" w:rsidR="00CD44C3" w:rsidRPr="00FC1EB7" w:rsidRDefault="00CD44C3" w:rsidP="002D6D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1EB7">
              <w:t>Klasse:</w:t>
            </w:r>
          </w:p>
        </w:tc>
        <w:tc>
          <w:tcPr>
            <w:tcW w:w="3069" w:type="dxa"/>
          </w:tcPr>
          <w:p w14:paraId="699B54D4" w14:textId="77777777" w:rsidR="00CD44C3" w:rsidRPr="00FC1EB7" w:rsidRDefault="00CD44C3" w:rsidP="002D6D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C1EB7">
              <w:t>Klassenleiter:</w:t>
            </w:r>
          </w:p>
        </w:tc>
      </w:tr>
      <w:tr w:rsidR="00CD44C3" w:rsidRPr="00FC1EB7" w14:paraId="24C1D5C2" w14:textId="77777777" w:rsidTr="002D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61FD4D1F" w14:textId="77777777" w:rsidR="00CD44C3" w:rsidRPr="00FC1EB7" w:rsidRDefault="00CD44C3" w:rsidP="002D6DD9">
            <w:pPr>
              <w:spacing w:line="480" w:lineRule="auto"/>
              <w:rPr>
                <w:b w:val="0"/>
              </w:rPr>
            </w:pPr>
          </w:p>
        </w:tc>
        <w:tc>
          <w:tcPr>
            <w:tcW w:w="3069" w:type="dxa"/>
          </w:tcPr>
          <w:p w14:paraId="4D847926" w14:textId="77777777" w:rsidR="00CD44C3" w:rsidRPr="00FC1EB7" w:rsidRDefault="00CD44C3" w:rsidP="002D6DD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9" w:type="dxa"/>
          </w:tcPr>
          <w:p w14:paraId="6E288D4E" w14:textId="77777777" w:rsidR="00CD44C3" w:rsidRPr="00FC1EB7" w:rsidRDefault="00CD44C3" w:rsidP="002D6DD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324706" w14:textId="77777777" w:rsidR="00CD44C3" w:rsidRDefault="00CD44C3" w:rsidP="00CD44C3">
      <w:pPr>
        <w:rPr>
          <w:b/>
          <w:sz w:val="36"/>
          <w:szCs w:val="36"/>
        </w:rPr>
      </w:pPr>
    </w:p>
    <w:p w14:paraId="12DB78F7" w14:textId="77777777" w:rsidR="00CD44C3" w:rsidRPr="00FC1EB7" w:rsidRDefault="00CD44C3" w:rsidP="00CD44C3">
      <w:pPr>
        <w:spacing w:line="360" w:lineRule="auto"/>
        <w:rPr>
          <w:b/>
        </w:rPr>
      </w:pPr>
      <w:r w:rsidRPr="00FC1EB7">
        <w:rPr>
          <w:b/>
        </w:rPr>
        <w:t xml:space="preserve">Ich beantrage </w:t>
      </w:r>
      <w:r>
        <w:rPr>
          <w:b/>
        </w:rPr>
        <w:t>für mich/meinen Sohn/meine Tochter aufgrund einer</w:t>
      </w:r>
    </w:p>
    <w:p w14:paraId="08BC4FA9" w14:textId="77777777" w:rsidR="00CD44C3" w:rsidRDefault="00CD44C3" w:rsidP="00CD44C3">
      <w:pPr>
        <w:spacing w:line="360" w:lineRule="auto"/>
      </w:pPr>
      <w:r w:rsidRPr="008C5E19">
        <w:t>⃝</w:t>
      </w:r>
      <w:r>
        <w:t xml:space="preserve"> </w:t>
      </w:r>
      <w:r>
        <w:tab/>
        <w:t>Dauerhaften Behinderung</w:t>
      </w:r>
      <w:r>
        <w:tab/>
      </w:r>
      <w:r w:rsidRPr="008C5E19">
        <w:t>⃝</w:t>
      </w:r>
      <w:r>
        <w:t xml:space="preserve"> Nachteilsausgleich</w:t>
      </w:r>
      <w:r>
        <w:tab/>
      </w:r>
      <w:r>
        <w:tab/>
        <w:t xml:space="preserve">und/oder     </w:t>
      </w:r>
      <w:r w:rsidRPr="008C5E19">
        <w:t>⃝</w:t>
      </w:r>
      <w:r>
        <w:t xml:space="preserve"> Notenschutz</w:t>
      </w:r>
    </w:p>
    <w:p w14:paraId="3B48B527" w14:textId="77777777" w:rsidR="00CD44C3" w:rsidRDefault="00CD44C3" w:rsidP="00CD44C3">
      <w:pPr>
        <w:spacing w:line="360" w:lineRule="auto"/>
        <w:rPr>
          <w:b/>
        </w:rPr>
      </w:pPr>
    </w:p>
    <w:p w14:paraId="6F5A59D4" w14:textId="77777777" w:rsidR="00CD44C3" w:rsidRPr="00B241B1" w:rsidRDefault="00CD44C3" w:rsidP="00CD44C3">
      <w:pPr>
        <w:spacing w:line="360" w:lineRule="auto"/>
        <w:rPr>
          <w:b/>
        </w:rPr>
      </w:pPr>
      <w:r w:rsidRPr="00B241B1">
        <w:rPr>
          <w:b/>
        </w:rPr>
        <w:t>Soweit vorhanden, sind dem Antrag beigefügt:</w:t>
      </w:r>
    </w:p>
    <w:p w14:paraId="783510D9" w14:textId="77777777" w:rsidR="00CD44C3" w:rsidRDefault="00CD44C3" w:rsidP="00CD44C3">
      <w:pPr>
        <w:spacing w:line="360" w:lineRule="auto"/>
        <w:ind w:left="700" w:hanging="700"/>
      </w:pPr>
      <w:r w:rsidRPr="008C5E19">
        <w:t>⃝</w:t>
      </w:r>
      <w:r>
        <w:t xml:space="preserve"> </w:t>
      </w:r>
      <w:r>
        <w:tab/>
        <w:t>Bescheid über den Nachteilsausgleich bzw. Notenschutz an der früheren Schule</w:t>
      </w:r>
    </w:p>
    <w:p w14:paraId="26D45855" w14:textId="77777777" w:rsidR="00CD44C3" w:rsidRDefault="00CD44C3" w:rsidP="00CD44C3">
      <w:pPr>
        <w:spacing w:line="360" w:lineRule="auto"/>
      </w:pPr>
      <w:r w:rsidRPr="008C5E19">
        <w:t>⃝</w:t>
      </w:r>
      <w:r>
        <w:t xml:space="preserve"> </w:t>
      </w:r>
      <w:r>
        <w:tab/>
        <w:t>Fachärztliche Gutachten</w:t>
      </w:r>
    </w:p>
    <w:p w14:paraId="3B4D8654" w14:textId="77777777" w:rsidR="00CD44C3" w:rsidRDefault="00CD44C3" w:rsidP="00CD44C3">
      <w:pPr>
        <w:spacing w:line="360" w:lineRule="auto"/>
      </w:pPr>
      <w:r w:rsidRPr="008C5E19">
        <w:t>⃝</w:t>
      </w:r>
      <w:r>
        <w:tab/>
        <w:t>Schwerbehindertenausweis</w:t>
      </w:r>
    </w:p>
    <w:p w14:paraId="28270900" w14:textId="77777777" w:rsidR="00CD44C3" w:rsidRDefault="00CD44C3" w:rsidP="00CD44C3">
      <w:pPr>
        <w:spacing w:line="360" w:lineRule="auto"/>
      </w:pPr>
      <w:r w:rsidRPr="008C5E19">
        <w:t>⃝</w:t>
      </w:r>
      <w:r>
        <w:t xml:space="preserve"> </w:t>
      </w:r>
      <w:r>
        <w:tab/>
        <w:t>Sonstige Unterlagen des Antragsstellers:</w:t>
      </w:r>
    </w:p>
    <w:p w14:paraId="7C911F96" w14:textId="77777777" w:rsidR="00CD44C3" w:rsidRPr="00A35C9A" w:rsidRDefault="00CD44C3" w:rsidP="00CD44C3">
      <w:pPr>
        <w:spacing w:line="360" w:lineRule="auto"/>
        <w:rPr>
          <w:b/>
          <w:sz w:val="36"/>
          <w:szCs w:val="36"/>
        </w:rPr>
      </w:pPr>
      <w:r>
        <w:tab/>
        <w:t>_____________________________________________________________________</w:t>
      </w:r>
    </w:p>
    <w:p w14:paraId="6675AE7B" w14:textId="77777777" w:rsidR="00CD44C3" w:rsidRPr="00004DDD" w:rsidRDefault="00CD44C3" w:rsidP="00CD44C3">
      <w:pPr>
        <w:spacing w:line="360" w:lineRule="auto"/>
        <w:rPr>
          <w:b/>
        </w:rPr>
      </w:pPr>
      <w:r>
        <w:rPr>
          <w:b/>
        </w:rPr>
        <w:t>Schweigepflicht</w:t>
      </w:r>
      <w:r w:rsidRPr="00004DDD">
        <w:rPr>
          <w:b/>
        </w:rPr>
        <w:t>entbindung:</w:t>
      </w:r>
    </w:p>
    <w:p w14:paraId="4BB3A197" w14:textId="77777777" w:rsidR="00CD44C3" w:rsidRDefault="00CD44C3" w:rsidP="00CD44C3">
      <w:pPr>
        <w:ind w:left="700" w:hanging="700"/>
        <w:rPr>
          <w:b/>
          <w:sz w:val="36"/>
          <w:szCs w:val="36"/>
        </w:rPr>
      </w:pPr>
      <w:r w:rsidRPr="008C5E19">
        <w:t>⃝</w:t>
      </w:r>
      <w:r>
        <w:t xml:space="preserve"> </w:t>
      </w:r>
      <w:r>
        <w:tab/>
        <w:t>In dieser Angelegenheit ist die Inklusionsbeauftrage gegenüber der Schulleitung von der gesetzlichen Schweigepflicht entbunden.</w:t>
      </w:r>
    </w:p>
    <w:p w14:paraId="454AEFD4" w14:textId="77777777" w:rsidR="00CD44C3" w:rsidRDefault="00CD44C3" w:rsidP="00CD44C3">
      <w:pPr>
        <w:ind w:left="700" w:hanging="700"/>
        <w:rPr>
          <w:b/>
          <w:sz w:val="36"/>
          <w:szCs w:val="36"/>
        </w:rPr>
      </w:pPr>
    </w:p>
    <w:p w14:paraId="66DF66EA" w14:textId="77777777" w:rsidR="00CD44C3" w:rsidRDefault="00CD44C3" w:rsidP="00CD44C3">
      <w:r>
        <w:t xml:space="preserve">Für weitere Informationen oder Fragen stehe ich Ihnen als Inklusionsbeauftrage jederzeit zur Verfügung: </w:t>
      </w:r>
    </w:p>
    <w:p w14:paraId="237C031D" w14:textId="77777777" w:rsidR="00CD44C3" w:rsidRDefault="00CD44C3" w:rsidP="00CD44C3">
      <w:proofErr w:type="spellStart"/>
      <w:r>
        <w:t>StR</w:t>
      </w:r>
      <w:proofErr w:type="spellEnd"/>
      <w:r>
        <w:t xml:space="preserve"> Christine Schmid</w:t>
      </w:r>
    </w:p>
    <w:p w14:paraId="67903CC9" w14:textId="77777777" w:rsidR="00CD44C3" w:rsidRPr="00535B89" w:rsidRDefault="00CD44C3" w:rsidP="00CD44C3">
      <w:r>
        <w:t>Tel.: 09261/9627240</w:t>
      </w:r>
    </w:p>
    <w:p w14:paraId="2378CF47" w14:textId="77777777" w:rsidR="00CD44C3" w:rsidRDefault="00CD44C3" w:rsidP="00CD44C3">
      <w:pPr>
        <w:ind w:left="700" w:hanging="700"/>
      </w:pPr>
      <w:r>
        <w:t xml:space="preserve">E-Mail: </w:t>
      </w:r>
      <w:hyperlink r:id="rId8" w:history="1">
        <w:r w:rsidRPr="00EB3729">
          <w:rPr>
            <w:rStyle w:val="Link"/>
          </w:rPr>
          <w:t>christine.schmid@bs-kronach.de</w:t>
        </w:r>
      </w:hyperlink>
    </w:p>
    <w:p w14:paraId="6CB48B9D" w14:textId="77777777" w:rsidR="00CD44C3" w:rsidRDefault="00CD44C3" w:rsidP="00CD44C3">
      <w:pPr>
        <w:ind w:left="700" w:hanging="700"/>
      </w:pPr>
    </w:p>
    <w:p w14:paraId="655D0869" w14:textId="77777777" w:rsidR="00CD44C3" w:rsidRPr="00535B89" w:rsidRDefault="00CD44C3" w:rsidP="00CD44C3">
      <w:pPr>
        <w:ind w:left="700" w:hanging="700"/>
      </w:pPr>
    </w:p>
    <w:p w14:paraId="3D188015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</w:rPr>
      </w:pPr>
      <w:r w:rsidRPr="008C5E19">
        <w:rPr>
          <w:rFonts w:ascii="Times New Roman" w:hAnsi="Times New Roman" w:cs="Times New Roman"/>
        </w:rPr>
        <w:t>_______________________      ________________________________________________________</w:t>
      </w:r>
    </w:p>
    <w:p w14:paraId="6FF67A98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  <w:sz w:val="18"/>
          <w:szCs w:val="18"/>
        </w:rPr>
      </w:pPr>
      <w:r w:rsidRPr="008C5E19">
        <w:rPr>
          <w:rFonts w:ascii="Times New Roman" w:hAnsi="Times New Roman" w:cs="Times New Roman"/>
          <w:sz w:val="18"/>
          <w:szCs w:val="18"/>
        </w:rPr>
        <w:t>Ort, Datum</w:t>
      </w:r>
      <w:r w:rsidRPr="008C5E19">
        <w:rPr>
          <w:rFonts w:ascii="Times New Roman" w:hAnsi="Times New Roman" w:cs="Times New Roman"/>
          <w:sz w:val="18"/>
          <w:szCs w:val="18"/>
        </w:rPr>
        <w:tab/>
      </w:r>
      <w:r w:rsidRPr="008C5E19">
        <w:rPr>
          <w:rFonts w:ascii="Times New Roman" w:hAnsi="Times New Roman" w:cs="Times New Roman"/>
          <w:sz w:val="18"/>
          <w:szCs w:val="18"/>
        </w:rPr>
        <w:tab/>
      </w:r>
      <w:r w:rsidRPr="008C5E19">
        <w:rPr>
          <w:rFonts w:ascii="Times New Roman" w:hAnsi="Times New Roman" w:cs="Times New Roman"/>
          <w:sz w:val="18"/>
          <w:szCs w:val="18"/>
        </w:rPr>
        <w:tab/>
        <w:t>Unterschrift des Schülers/</w:t>
      </w:r>
      <w:r w:rsidRPr="008C5E19">
        <w:rPr>
          <w:rFonts w:ascii="Times New Roman" w:hAnsi="Times New Roman" w:cs="Times New Roman"/>
          <w:sz w:val="18"/>
          <w:szCs w:val="18"/>
        </w:rPr>
        <w:tab/>
        <w:t>der Schülerin</w:t>
      </w:r>
      <w:r w:rsidRPr="008C5E19">
        <w:rPr>
          <w:rFonts w:ascii="Times New Roman" w:hAnsi="Times New Roman" w:cs="Times New Roman"/>
          <w:sz w:val="18"/>
          <w:szCs w:val="18"/>
        </w:rPr>
        <w:tab/>
      </w:r>
    </w:p>
    <w:p w14:paraId="5DCA18AC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  <w:sz w:val="18"/>
          <w:szCs w:val="18"/>
        </w:rPr>
      </w:pPr>
    </w:p>
    <w:p w14:paraId="2D215747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minderjährigen Schülerinnen bzw. Schülern zusätzlich:</w:t>
      </w:r>
    </w:p>
    <w:p w14:paraId="731DFBA2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  <w:sz w:val="18"/>
          <w:szCs w:val="18"/>
        </w:rPr>
      </w:pPr>
    </w:p>
    <w:p w14:paraId="604B6292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</w:rPr>
      </w:pPr>
      <w:r w:rsidRPr="008C5E19">
        <w:rPr>
          <w:rFonts w:ascii="Times New Roman" w:hAnsi="Times New Roman" w:cs="Times New Roman"/>
        </w:rPr>
        <w:t>_______________________      ________________________________________________________</w:t>
      </w:r>
    </w:p>
    <w:p w14:paraId="47116A75" w14:textId="77777777" w:rsidR="00CD44C3" w:rsidRPr="008C5E19" w:rsidRDefault="00CD44C3" w:rsidP="00CD44C3">
      <w:pPr>
        <w:pStyle w:val="KeinLeerraum"/>
        <w:rPr>
          <w:rFonts w:ascii="Times New Roman" w:hAnsi="Times New Roman" w:cs="Times New Roman"/>
          <w:sz w:val="18"/>
          <w:szCs w:val="18"/>
        </w:rPr>
      </w:pPr>
      <w:r w:rsidRPr="008C5E19">
        <w:rPr>
          <w:rFonts w:ascii="Times New Roman" w:hAnsi="Times New Roman" w:cs="Times New Roman"/>
          <w:sz w:val="18"/>
          <w:szCs w:val="18"/>
        </w:rPr>
        <w:t>Ort, Datum</w:t>
      </w:r>
      <w:r w:rsidRPr="008C5E19">
        <w:rPr>
          <w:rFonts w:ascii="Times New Roman" w:hAnsi="Times New Roman" w:cs="Times New Roman"/>
          <w:sz w:val="18"/>
          <w:szCs w:val="18"/>
        </w:rPr>
        <w:tab/>
      </w:r>
      <w:r w:rsidRPr="008C5E19">
        <w:rPr>
          <w:rFonts w:ascii="Times New Roman" w:hAnsi="Times New Roman" w:cs="Times New Roman"/>
          <w:sz w:val="18"/>
          <w:szCs w:val="18"/>
        </w:rPr>
        <w:tab/>
      </w:r>
      <w:r w:rsidRPr="008C5E19">
        <w:rPr>
          <w:rFonts w:ascii="Times New Roman" w:hAnsi="Times New Roman" w:cs="Times New Roman"/>
          <w:sz w:val="18"/>
          <w:szCs w:val="18"/>
        </w:rPr>
        <w:tab/>
        <w:t>Unterschrift des Erziehungsberechtigten (bei minderjährigen Schülern)</w:t>
      </w:r>
    </w:p>
    <w:p w14:paraId="022DE82B" w14:textId="77777777" w:rsidR="00CD44C3" w:rsidRDefault="00CD44C3"/>
    <w:sectPr w:rsidR="00CD44C3" w:rsidSect="00E52AFD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0AE0" w14:textId="77777777" w:rsidR="00D63589" w:rsidRDefault="00D63589" w:rsidP="00CD44C3">
      <w:r>
        <w:separator/>
      </w:r>
    </w:p>
  </w:endnote>
  <w:endnote w:type="continuationSeparator" w:id="0">
    <w:p w14:paraId="62C56A63" w14:textId="77777777" w:rsidR="00D63589" w:rsidRDefault="00D63589" w:rsidP="00CD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786A1" w14:textId="77777777" w:rsidR="00A35C9A" w:rsidRDefault="00A35C9A" w:rsidP="00A35C9A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4B143D" wp14:editId="175459C1">
              <wp:simplePos x="0" y="0"/>
              <wp:positionH relativeFrom="column">
                <wp:posOffset>0</wp:posOffset>
              </wp:positionH>
              <wp:positionV relativeFrom="paragraph">
                <wp:posOffset>150495</wp:posOffset>
              </wp:positionV>
              <wp:extent cx="5760000" cy="0"/>
              <wp:effectExtent l="0" t="0" r="31750" b="2540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453.5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Iv4RECAAAo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IJQiLUi0&#10;FYqjaehMZ1wBAZXa2VAbPatns9X0p0NKVw1RBx4ZvlwMpGUhI3mVEjbOAP6++6oZxJCj17FN59q2&#10;ARIagM5RjctdDX72iMLheDpJ4cOI9r6EFH2isc5/4bpFwSixBM4RmJy2zgcipOhDwj1Kb4SUUWyp&#10;UFfi+Xg0jglOS8GCM4Q5e9hX0qITCeMSv1gVeB7DrD4qFsEaTtj6Znsi5NWGy6UKeFAK0LlZ13n4&#10;NU/n69l6lg/y0WQ9yFPGBp83VT6YbLLpePVpVVWr7HegluVFIxjjKrDrZzPL36b97ZVcp+o+nfc2&#10;JK/RY7+AbP+PpKOWQb7rIOw1u+xsrzGMYwy+PZ0w7497sB8f+PIPAAAA//8DAFBLAwQUAAYACAAA&#10;ACEABT9v8tsAAAAGAQAADwAAAGRycy9kb3ducmV2LnhtbEyPwU7DMBBE70j8g7VIXCpqN5UohGwq&#10;BOTGhQLiuo2XJCJep7HbBr4eIw5w3JnRzNtiPbleHXgMnReExdyAYqm97aRBeHmuLq5AhUhiqffC&#10;CJ8cYF2enhSUW3+UJz5sYqNSiYScENoYh1zrULfsKMz9wJK8dz86iukcG21HOqZy1+vMmEvtqJO0&#10;0NLAdy3XH5u9QwjVK++qr1k9M2/LxnO2u398IMTzs+n2BlTkKf6F4Qc/oUOZmLZ+LzaoHiE9EhGy&#10;5QpUcq/NagFq+yvostD/8ctvAAAA//8DAFBLAQItABQABgAIAAAAIQDkmcPA+wAAAOEBAAATAAAA&#10;AAAAAAAAAAAAAAAAAABbQ29udGVudF9UeXBlc10ueG1sUEsBAi0AFAAGAAgAAAAhACOyauHXAAAA&#10;lAEAAAsAAAAAAAAAAAAAAAAALAEAAF9yZWxzLy5yZWxzUEsBAi0AFAAGAAgAAAAhAO+CL+ERAgAA&#10;KAQAAA4AAAAAAAAAAAAAAAAALAIAAGRycy9lMm9Eb2MueG1sUEsBAi0AFAAGAAgAAAAhAAU/b/Lb&#10;AAAABgEAAA8AAAAAAAAAAAAAAAAAaQQAAGRycy9kb3ducmV2LnhtbFBLBQYAAAAABAAEAPMAAABx&#10;BQAAAAA=&#10;"/>
          </w:pict>
        </mc:Fallback>
      </mc:AlternateContent>
    </w:r>
  </w:p>
  <w:p w14:paraId="70F4B5D0" w14:textId="77777777" w:rsidR="00A35C9A" w:rsidRDefault="00A35C9A" w:rsidP="00A35C9A">
    <w:pPr>
      <w:pStyle w:val="Fuzeile"/>
      <w:jc w:val="center"/>
    </w:pPr>
    <w:r>
      <w:t>Lorenz-</w:t>
    </w:r>
    <w:proofErr w:type="spellStart"/>
    <w:r>
      <w:t>Kaim</w:t>
    </w:r>
    <w:proofErr w:type="spellEnd"/>
    <w:r>
      <w:t>-Berufsschule – Siechenangerstr. 13 – 96317 Kronach – Tel. 09261/96270</w:t>
    </w:r>
  </w:p>
  <w:p w14:paraId="76EFD8E8" w14:textId="77777777" w:rsidR="00A35C9A" w:rsidRDefault="00A35C9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06F0C" w14:textId="77777777" w:rsidR="00D63589" w:rsidRDefault="00D63589" w:rsidP="00CD44C3">
      <w:r>
        <w:separator/>
      </w:r>
    </w:p>
  </w:footnote>
  <w:footnote w:type="continuationSeparator" w:id="0">
    <w:p w14:paraId="383382AA" w14:textId="77777777" w:rsidR="00D63589" w:rsidRDefault="00D63589" w:rsidP="00CD44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BC51E" w14:textId="77777777" w:rsidR="00CD44C3" w:rsidRDefault="00CD44C3" w:rsidP="00CD44C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F2A958" wp14:editId="3557903A">
              <wp:simplePos x="0" y="0"/>
              <wp:positionH relativeFrom="column">
                <wp:posOffset>228600</wp:posOffset>
              </wp:positionH>
              <wp:positionV relativeFrom="paragraph">
                <wp:posOffset>107315</wp:posOffset>
              </wp:positionV>
              <wp:extent cx="6479540" cy="0"/>
              <wp:effectExtent l="0" t="0" r="22860" b="254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5pt" to="528.2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+JSxECAAAo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w0iRFiTa&#10;CsXRNHSmM66AgErtbKiNntWz2Wr60yGlq4aoA48MXy4G0rKQkbxKCRtnAH/ffdUMYsjR69imc23b&#10;AAkNQOeoxuWuBj97ROFwkk/n4xxEo70vIUWfaKzzX7huUTBKLIFzBCanrfOBCCn6kHCP0hshZRRb&#10;KtSVeD4ejWOC01Kw4Axhzh72lbToRMK4xC9WBZ7HMKuPikWwhhO2vtmeCHm14XKpAh6UAnRu1nUe&#10;fs3T+Xq2nuWDfDRZD/KUscHnTZUPJptsOl59WlXVKvsdqGV50QjGuArs+tnM8rdpf3sl16m6T+e9&#10;Dclr9NgvINv/I+moZZDvOgh7zS4722sM4xiDb08nzPvjHuzHB778AwAA//8DAFBLAwQUAAYACAAA&#10;ACEA/sRLet0AAAAJAQAADwAAAGRycy9kb3ducmV2LnhtbEyPQU/CQBCF7yb+h82YeCGwK0gjtVti&#10;1N68gBKvQ3doG7uzpbtA9de7xAMe572XN9/LloNtxZF63zjWcDdRIIhLZxquNHy8F+MHED4gG2wd&#10;k4Zv8rDMr68yTI078YqO61CJWMI+RQ11CF0qpS9rsugnriOO3s71FkM8+0qaHk+x3LZyqlQiLTYc&#10;P9TY0XNN5df6YDX4YkP74mdUjtTnrHI03b+8vaLWtzfD0yOIQEO4hOGMH9Ehj0xbd2DjRathlsQp&#10;IerJAsTZV/PkHsT2T5F5Jv8vyH8BAAD//wMAUEsBAi0AFAAGAAgAAAAhAOSZw8D7AAAA4QEAABMA&#10;AAAAAAAAAAAAAAAAAAAAAFtDb250ZW50X1R5cGVzXS54bWxQSwECLQAUAAYACAAAACEAI7Jq4dcA&#10;AACUAQAACwAAAAAAAAAAAAAAAAAsAQAAX3JlbHMvLnJlbHNQSwECLQAUAAYACAAAACEA4R+JSxEC&#10;AAAoBAAADgAAAAAAAAAAAAAAAAAsAgAAZHJzL2Uyb0RvYy54bWxQSwECLQAUAAYACAAAACEA/sRL&#10;et0AAAAJAQAADwAAAAAAAAAAAAAAAABpBAAAZHJzL2Rvd25yZXYueG1sUEsFBgAAAAAEAAQA8wAA&#10;AHM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B44D330" wp14:editId="1A66DBA4">
          <wp:simplePos x="0" y="0"/>
          <wp:positionH relativeFrom="column">
            <wp:posOffset>-685800</wp:posOffset>
          </wp:positionH>
          <wp:positionV relativeFrom="paragraph">
            <wp:posOffset>-464185</wp:posOffset>
          </wp:positionV>
          <wp:extent cx="758190" cy="865505"/>
          <wp:effectExtent l="0" t="0" r="3810" b="0"/>
          <wp:wrapNone/>
          <wp:docPr id="4" name="Bild 4" descr="BS-Logo%20in%20optimalem%20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-Logo%20in%20optimalem%20Gra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04D826" wp14:editId="0FE52524">
              <wp:simplePos x="0" y="0"/>
              <wp:positionH relativeFrom="column">
                <wp:posOffset>2282190</wp:posOffset>
              </wp:positionH>
              <wp:positionV relativeFrom="paragraph">
                <wp:posOffset>93980</wp:posOffset>
              </wp:positionV>
              <wp:extent cx="3858895" cy="575945"/>
              <wp:effectExtent l="0" t="4445" r="3175" b="6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889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402AE" w14:textId="77777777" w:rsidR="00CD44C3" w:rsidRPr="008F2AA3" w:rsidRDefault="00CD44C3" w:rsidP="00CD44C3">
                          <w:pPr>
                            <w:jc w:val="right"/>
                            <w:rPr>
                              <w:color w:val="4D4D4D"/>
                            </w:rPr>
                          </w:pPr>
                          <w:r w:rsidRPr="008F2AA3">
                            <w:rPr>
                              <w:b/>
                              <w:i/>
                              <w:color w:val="333333"/>
                            </w:rPr>
                            <w:t>STAATLICHE BERUFSSCHULE</w:t>
                          </w:r>
                        </w:p>
                        <w:p w14:paraId="26E77E37" w14:textId="77777777" w:rsidR="00CD44C3" w:rsidRPr="008F2AA3" w:rsidRDefault="00CD44C3" w:rsidP="00CD44C3">
                          <w:pPr>
                            <w:jc w:val="right"/>
                            <w:rPr>
                              <w:b/>
                              <w:i/>
                              <w:color w:val="333333"/>
                            </w:rPr>
                          </w:pPr>
                          <w:r w:rsidRPr="008F2AA3">
                            <w:rPr>
                              <w:b/>
                              <w:i/>
                              <w:color w:val="333333"/>
                            </w:rPr>
                            <w:t>STAATLICHE BERUFSFACHSCHULEN</w:t>
                          </w:r>
                        </w:p>
                        <w:p w14:paraId="19E1D5E1" w14:textId="77777777" w:rsidR="00CD44C3" w:rsidRDefault="00CD44C3" w:rsidP="00CD44C3">
                          <w:pPr>
                            <w:jc w:val="right"/>
                            <w:rPr>
                              <w:i/>
                              <w:caps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333333"/>
                              <w:sz w:val="16"/>
                              <w:szCs w:val="16"/>
                            </w:rPr>
                            <w:t xml:space="preserve">FÜR  ERNÄHRUNG UND </w:t>
                          </w:r>
                          <w:r w:rsidRPr="005624C6">
                            <w:rPr>
                              <w:i/>
                              <w:color w:val="333333"/>
                              <w:sz w:val="16"/>
                              <w:szCs w:val="16"/>
                            </w:rPr>
                            <w:t xml:space="preserve">VERSORGUNG, KINDERPFLEGE, </w:t>
                          </w:r>
                          <w:r w:rsidRPr="005624C6">
                            <w:rPr>
                              <w:i/>
                              <w:caps/>
                              <w:color w:val="333333"/>
                              <w:sz w:val="16"/>
                              <w:szCs w:val="16"/>
                            </w:rPr>
                            <w:t>Sozialpflege</w:t>
                          </w:r>
                          <w:r>
                            <w:rPr>
                              <w:i/>
                              <w:caps/>
                              <w:color w:val="333333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7D6E0AC" w14:textId="77777777" w:rsidR="00CD44C3" w:rsidRPr="005624C6" w:rsidRDefault="00CD44C3" w:rsidP="00CD44C3">
                          <w:pPr>
                            <w:jc w:val="right"/>
                            <w:rPr>
                              <w:b/>
                              <w:i/>
                              <w:color w:val="333333"/>
                            </w:rPr>
                          </w:pPr>
                          <w:r>
                            <w:rPr>
                              <w:i/>
                              <w:caps/>
                              <w:color w:val="333333"/>
                              <w:sz w:val="16"/>
                              <w:szCs w:val="16"/>
                            </w:rPr>
                            <w:t>Hotel- und Tourismusmanagement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79.7pt;margin-top:7.4pt;width:30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KSarICAAC5BQAADgAAAGRycy9lMm9Eb2MueG1srFRtb5swEP4+af/B8ncKpJAAKqnyxjSpe5Ha&#10;/QAHm2ANbGY7gW7af9/ZJGnaatK0jQ/I9p2fu+fu8d3cDm2DDkxpLkWOw6sAIyZKSbnY5fjLQ+El&#10;GGlDBCWNFCzHj0zj2/nbNzd9l7GJrGVDmUIAInTWdzmujeky39dlzVqir2THBBgrqVpiYKt2PlWk&#10;B/S28SdBMPV7qWinZMm0htP1aMRzh19VrDSfqkozg5ocQ27G/ZX7b+3fn9+QbKdIV/PymAb5iyxa&#10;wgUEPUOtiSFor/grqJaXSmpZmatStr6sKl4yxwHYhMELNvc16ZjjAsXR3blM+v/Blh8PnxXiNMfX&#10;GAnSQose2GDQUg5oaqvTdzoDp/sO3MwAx9Blx1R3d7L8qpGQq5qIHVsoJfuaEQrZhfamf3F1xNEW&#10;ZNt/kBTCkL2RDmioVGtLB8VAgA5dejx3xqZSwuF1EidJGmNUgi2exWkUuxAkO93ulDbvmGyRXeRY&#10;QecdOjncaWOzIdnJxQYTsuBN47rfiGcH4DieQGy4am02C9fMH2mQbpJNEnnRZLrxooBSb1GsIm9a&#10;hLN4fb1erdbhTxs3jLKaU8qEDXMSVhj9WeOOEh8lcZaWlg2nFs6mpNVuu2oUOhAQduG+Y0Eu3Pzn&#10;abgiAJcXlMJJFCwnqVdMk5kXVVHspbMg8YIwXabTIEqjdfGc0h0X7N8poT7HaTyJRzH9llvgvtfc&#10;SNZyA6Oj4W2Ok7MTyawEN4K61hrCm3F9UQqb/lMpoN2nRjvBWo2OajXDdgAUq+KtpI8gXSVBWaBP&#10;mHewqKX6jlEPsyPH+tueKIZR815Y+dt8YNiMmwB2GKlLy/bSQkQJUDk2GI3LlRkH1L5TfFdDpPHB&#10;CbmAJ1Nxp+anrI4PDeaDI3WcZXYAXe6d19PEnf8CAAD//wMAUEsDBBQABgAIAAAAIQCmHGKL3wAA&#10;AAoBAAAPAAAAZHJzL2Rvd25yZXYueG1sTI/BTsMwEETvSPyDtUjcqJ3SlDaNUwESSBwTOPToxm4c&#10;1V5HsdsGvp7lVI478zQ7U24n79jZjLEPKCGbCWAG26B77CR8fb49rIDFpFArF9BI+DYRttXtTakK&#10;HS5Ym3OTOkYhGAslwaY0FJzH1hqv4iwMBsk7hNGrROfYcT2qC4V7x+dCLLlXPdIHqwbzak17bE5e&#10;QifmdVYL++N27y/16qNJaXfUUt7fTc8bYMlM6QrDX32qDhV12ocT6sichMd8vSCUjAVNIGC9fMqA&#10;7UkQeQ68Kvn/CdUvAAAA//8DAFBLAQItABQABgAIAAAAIQDkmcPA+wAAAOEBAAATAAAAAAAAAAAA&#10;AAAAAAAAAABbQ29udGVudF9UeXBlc10ueG1sUEsBAi0AFAAGAAgAAAAhACOyauHXAAAAlAEAAAsA&#10;AAAAAAAAAAAAAAAALAEAAF9yZWxzLy5yZWxzUEsBAi0AFAAGAAgAAAAhAIkSkmqyAgAAuQUAAA4A&#10;AAAAAAAAAAAAAAAALAIAAGRycy9lMm9Eb2MueG1sUEsBAi0AFAAGAAgAAAAhAKYcYovfAAAACgEA&#10;AA8AAAAAAAAAAAAAAAAACgUAAGRycy9kb3ducmV2LnhtbFBLBQYAAAAABAAEAPMAAAAWBgAAAAA=&#10;" filled="f" stroked="f">
              <v:textbox inset=".5mm,.3mm,.5mm,.3mm">
                <w:txbxContent>
                  <w:p w14:paraId="1A0402AE" w14:textId="77777777" w:rsidR="00CD44C3" w:rsidRPr="008F2AA3" w:rsidRDefault="00CD44C3" w:rsidP="00CD44C3">
                    <w:pPr>
                      <w:jc w:val="right"/>
                      <w:rPr>
                        <w:color w:val="4D4D4D"/>
                      </w:rPr>
                    </w:pPr>
                    <w:r w:rsidRPr="008F2AA3">
                      <w:rPr>
                        <w:b/>
                        <w:i/>
                        <w:color w:val="333333"/>
                      </w:rPr>
                      <w:t>STAATLICHE BERUFSSCHULE</w:t>
                    </w:r>
                  </w:p>
                  <w:p w14:paraId="26E77E37" w14:textId="77777777" w:rsidR="00CD44C3" w:rsidRPr="008F2AA3" w:rsidRDefault="00CD44C3" w:rsidP="00CD44C3">
                    <w:pPr>
                      <w:jc w:val="right"/>
                      <w:rPr>
                        <w:b/>
                        <w:i/>
                        <w:color w:val="333333"/>
                      </w:rPr>
                    </w:pPr>
                    <w:r w:rsidRPr="008F2AA3">
                      <w:rPr>
                        <w:b/>
                        <w:i/>
                        <w:color w:val="333333"/>
                      </w:rPr>
                      <w:t>STAATLICHE BERUFSFACHSCHULEN</w:t>
                    </w:r>
                  </w:p>
                  <w:p w14:paraId="19E1D5E1" w14:textId="77777777" w:rsidR="00CD44C3" w:rsidRDefault="00CD44C3" w:rsidP="00CD44C3">
                    <w:pPr>
                      <w:jc w:val="right"/>
                      <w:rPr>
                        <w:i/>
                        <w:caps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i/>
                        <w:color w:val="333333"/>
                        <w:sz w:val="16"/>
                        <w:szCs w:val="16"/>
                      </w:rPr>
                      <w:t xml:space="preserve">FÜR  ERNÄHRUNG UND </w:t>
                    </w:r>
                    <w:r w:rsidRPr="005624C6">
                      <w:rPr>
                        <w:i/>
                        <w:color w:val="333333"/>
                        <w:sz w:val="16"/>
                        <w:szCs w:val="16"/>
                      </w:rPr>
                      <w:t xml:space="preserve">VERSORGUNG, KINDERPFLEGE, </w:t>
                    </w:r>
                    <w:r w:rsidRPr="005624C6">
                      <w:rPr>
                        <w:i/>
                        <w:caps/>
                        <w:color w:val="333333"/>
                        <w:sz w:val="16"/>
                        <w:szCs w:val="16"/>
                      </w:rPr>
                      <w:t>Sozialpflege</w:t>
                    </w:r>
                    <w:r>
                      <w:rPr>
                        <w:i/>
                        <w:caps/>
                        <w:color w:val="333333"/>
                        <w:sz w:val="16"/>
                        <w:szCs w:val="16"/>
                      </w:rPr>
                      <w:t>,</w:t>
                    </w:r>
                  </w:p>
                  <w:p w14:paraId="07D6E0AC" w14:textId="77777777" w:rsidR="00CD44C3" w:rsidRPr="005624C6" w:rsidRDefault="00CD44C3" w:rsidP="00CD44C3">
                    <w:pPr>
                      <w:jc w:val="right"/>
                      <w:rPr>
                        <w:b/>
                        <w:i/>
                        <w:color w:val="333333"/>
                      </w:rPr>
                    </w:pPr>
                    <w:r>
                      <w:rPr>
                        <w:i/>
                        <w:caps/>
                        <w:color w:val="333333"/>
                        <w:sz w:val="16"/>
                        <w:szCs w:val="16"/>
                      </w:rPr>
                      <w:t>Hotel- und Tourismusmanagement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E88F4" wp14:editId="6268DF4A">
              <wp:simplePos x="0" y="0"/>
              <wp:positionH relativeFrom="column">
                <wp:posOffset>2707640</wp:posOffset>
              </wp:positionH>
              <wp:positionV relativeFrom="paragraph">
                <wp:posOffset>-414655</wp:posOffset>
              </wp:positionV>
              <wp:extent cx="3791585" cy="500380"/>
              <wp:effectExtent l="1905" t="635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15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F6B36" w14:textId="77777777" w:rsidR="00CD44C3" w:rsidRPr="00AF7C68" w:rsidRDefault="00CD44C3" w:rsidP="00CD44C3">
                          <w:pPr>
                            <w:jc w:val="right"/>
                            <w:rPr>
                              <w:color w:val="5F5F5F"/>
                              <w:sz w:val="36"/>
                              <w:szCs w:val="36"/>
                            </w:rPr>
                          </w:pPr>
                          <w:r w:rsidRPr="00AF7C68">
                            <w:rPr>
                              <w:color w:val="5F5F5F"/>
                              <w:sz w:val="36"/>
                              <w:szCs w:val="36"/>
                            </w:rPr>
                            <w:t>LORENZ-KAIM-SCHULE</w:t>
                          </w:r>
                        </w:p>
                        <w:p w14:paraId="36A0B808" w14:textId="77777777" w:rsidR="00CD44C3" w:rsidRDefault="00CD44C3" w:rsidP="00CD44C3">
                          <w:pPr>
                            <w:spacing w:after="120"/>
                            <w:jc w:val="right"/>
                            <w:rPr>
                              <w:color w:val="4D4D4D"/>
                              <w:sz w:val="28"/>
                              <w:szCs w:val="28"/>
                            </w:rPr>
                          </w:pPr>
                          <w:r w:rsidRPr="00F448A1">
                            <w:rPr>
                              <w:color w:val="4D4D4D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color w:val="4D4D4D"/>
                              <w:sz w:val="28"/>
                              <w:szCs w:val="28"/>
                            </w:rPr>
                            <w:t>ERUFLICHES SCHULZENTRUM KRONACH</w:t>
                          </w:r>
                        </w:p>
                        <w:p w14:paraId="4EC0D456" w14:textId="77777777" w:rsidR="00CD44C3" w:rsidRDefault="00CD44C3" w:rsidP="00CD44C3">
                          <w:pPr>
                            <w:spacing w:after="120"/>
                            <w:jc w:val="right"/>
                            <w:rPr>
                              <w:color w:val="4D4D4D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D4D4D"/>
                              <w:sz w:val="28"/>
                              <w:szCs w:val="28"/>
                            </w:rPr>
                            <w:t xml:space="preserve"> KRONACH </w:t>
                          </w:r>
                        </w:p>
                        <w:p w14:paraId="569EC161" w14:textId="77777777" w:rsidR="00CD44C3" w:rsidRDefault="00CD44C3" w:rsidP="00CD44C3"/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13.2pt;margin-top:-32.6pt;width:298.5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UJZbcCAADABQAADgAAAGRycy9lMm9Eb2MueG1srFTbbpwwEH2v1H+w/E64BHYBha2S3aWqlF6k&#10;pB/gxWaxCja1vQtp1X/v2OwtyUvVlgdke8Znzswcz827sWvRninNpShweBVgxEQlKRfbAn99LL0U&#10;I22IoKSVghX4iWn8bvH2zc3Q5yySjWwpUwhAhM6HvsCNMX3u+7pqWEf0leyZAGMtVUcMbNXWp4oM&#10;gN61fhQEM3+QivZKVkxrOF1NRrxw+HXNKvO5rjUzqC0wcDPur9x/Y//+4obkW0X6hlcHGuQvWHSE&#10;Cwh6gloRQ9BO8VdQHa+U1LI2V5XsfFnXvGIuB8gmDF5k89CQnrlcoDi6P5VJ/z/Y6tP+i0KcFjjC&#10;SJAOWvTIRoPu5IgSW52h1zk4PfTgZkY4hi67THV/L6tvGgm5bIjYslul5NAwQoFdaG/6F1cnHG1B&#10;NsNHSSEM2RnpgMZadbZ0UAwE6NClp1NnLJUKDq/nWZikCUYV2JIguE5d63ySH2/3Spv3THbILgqs&#10;oPMOnezvtbFsSH50scGELHnbuu634tkBOE4nEBuuWptl4Zr5MwuydbpOYy+OZmsvDij1bstl7M3K&#10;cJ6srlfL5Sr8ZeOGcd5wSpmwYY7CCuM/a9xB4pMkTtLSsuXUwllKWm03y1ahPQFhl+5zNQfL2c1/&#10;TsMVAXJ5kVIYxcFdlHnlLJ17cR0nXjYPUi8Is7tsFsRZvCqfp3TPBfv3lNBQ4CyJkklMZ9Ivcgvc&#10;9zo3knfcwOhoeVfg9OREcivBtaCutYbwdlpflMLSP5cC2n1stBOs1eikVjNuRvcynJqtmDeSPoGC&#10;lQSBgUxh7MGikeoHRgOMkALr7zuiGEbtB2FfgaUFM2faBLDDSF1aNpcWIiqAKrDBaFouzTSndr3i&#10;2wYiTe9OyFt4OTV3oj6zOrw3GBMut8NIs3Pocu+8zoN38RsAAP//AwBQSwMEFAAGAAgAAAAhAO3G&#10;xMjfAAAACwEAAA8AAABkcnMvZG93bnJldi54bWxMj8FuwjAMhu+T9g6RkXaDhAAV6pqibdIm7diy&#10;A8fQmKaicaomQLenXzhtN1v+9Pv7i93kenbFMXSeFCwXAhhS401HrYKv/ft8CyxETUb3nlDBNwbY&#10;lY8Phc6Nv1GF1zq2LIVQyLUCG+OQcx4ai06HhR+Q0u3kR6djWseWm1HfUrjruRQi4053lD5YPeCb&#10;xeZcX5yCVshqWQn70x8+XqvtZx3j4WyUeppNL8/AIk7xD4a7flKHMjkd/YVMYL2CtczWCVUwzzYS&#10;2J0QcrUBdkzTKgNeFvx/h/IXAAD//wMAUEsBAi0AFAAGAAgAAAAhAOSZw8D7AAAA4QEAABMAAAAA&#10;AAAAAAAAAAAAAAAAAFtDb250ZW50X1R5cGVzXS54bWxQSwECLQAUAAYACAAAACEAI7Jq4dcAAACU&#10;AQAACwAAAAAAAAAAAAAAAAAsAQAAX3JlbHMvLnJlbHNQSwECLQAUAAYACAAAACEAijUJZbcCAADA&#10;BQAADgAAAAAAAAAAAAAAAAAsAgAAZHJzL2Uyb0RvYy54bWxQSwECLQAUAAYACAAAACEA7cbEyN8A&#10;AAALAQAADwAAAAAAAAAAAAAAAAAPBQAAZHJzL2Rvd25yZXYueG1sUEsFBgAAAAAEAAQA8wAAABsG&#10;AAAAAA==&#10;" filled="f" stroked="f">
              <v:textbox inset=".5mm,.3mm,.5mm,.3mm">
                <w:txbxContent>
                  <w:p w14:paraId="1B5F6B36" w14:textId="77777777" w:rsidR="00CD44C3" w:rsidRPr="00AF7C68" w:rsidRDefault="00CD44C3" w:rsidP="00CD44C3">
                    <w:pPr>
                      <w:jc w:val="right"/>
                      <w:rPr>
                        <w:color w:val="5F5F5F"/>
                        <w:sz w:val="36"/>
                        <w:szCs w:val="36"/>
                      </w:rPr>
                    </w:pPr>
                    <w:r w:rsidRPr="00AF7C68">
                      <w:rPr>
                        <w:color w:val="5F5F5F"/>
                        <w:sz w:val="36"/>
                        <w:szCs w:val="36"/>
                      </w:rPr>
                      <w:t>LORENZ-KAIM-SCHULE</w:t>
                    </w:r>
                  </w:p>
                  <w:p w14:paraId="36A0B808" w14:textId="77777777" w:rsidR="00CD44C3" w:rsidRDefault="00CD44C3" w:rsidP="00CD44C3">
                    <w:pPr>
                      <w:spacing w:after="120"/>
                      <w:jc w:val="right"/>
                      <w:rPr>
                        <w:color w:val="4D4D4D"/>
                        <w:sz w:val="28"/>
                        <w:szCs w:val="28"/>
                      </w:rPr>
                    </w:pPr>
                    <w:r w:rsidRPr="00F448A1">
                      <w:rPr>
                        <w:color w:val="4D4D4D"/>
                        <w:sz w:val="28"/>
                        <w:szCs w:val="28"/>
                      </w:rPr>
                      <w:t>B</w:t>
                    </w:r>
                    <w:r>
                      <w:rPr>
                        <w:color w:val="4D4D4D"/>
                        <w:sz w:val="28"/>
                        <w:szCs w:val="28"/>
                      </w:rPr>
                      <w:t>ERUFLICHES SCHULZENTRUM KRONACH</w:t>
                    </w:r>
                  </w:p>
                  <w:p w14:paraId="4EC0D456" w14:textId="77777777" w:rsidR="00CD44C3" w:rsidRDefault="00CD44C3" w:rsidP="00CD44C3">
                    <w:pPr>
                      <w:spacing w:after="120"/>
                      <w:jc w:val="right"/>
                      <w:rPr>
                        <w:color w:val="4D4D4D"/>
                        <w:sz w:val="28"/>
                        <w:szCs w:val="28"/>
                      </w:rPr>
                    </w:pPr>
                    <w:r>
                      <w:rPr>
                        <w:color w:val="4D4D4D"/>
                        <w:sz w:val="28"/>
                        <w:szCs w:val="28"/>
                      </w:rPr>
                      <w:t xml:space="preserve"> KRONACH </w:t>
                    </w:r>
                  </w:p>
                  <w:p w14:paraId="569EC161" w14:textId="77777777" w:rsidR="00CD44C3" w:rsidRDefault="00CD44C3" w:rsidP="00CD44C3"/>
                </w:txbxContent>
              </v:textbox>
            </v:shape>
          </w:pict>
        </mc:Fallback>
      </mc:AlternateContent>
    </w:r>
  </w:p>
  <w:p w14:paraId="16A615F3" w14:textId="77777777" w:rsidR="00CD44C3" w:rsidRDefault="00CD44C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17F"/>
    <w:multiLevelType w:val="hybridMultilevel"/>
    <w:tmpl w:val="24A4F4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C3"/>
    <w:rsid w:val="004A5B47"/>
    <w:rsid w:val="0054717F"/>
    <w:rsid w:val="00A35C9A"/>
    <w:rsid w:val="00CD44C3"/>
    <w:rsid w:val="00D63589"/>
    <w:rsid w:val="00E220DF"/>
    <w:rsid w:val="00E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2C1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44C3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D44C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CD44C3"/>
  </w:style>
  <w:style w:type="paragraph" w:styleId="Fuzeile">
    <w:name w:val="footer"/>
    <w:basedOn w:val="Standard"/>
    <w:link w:val="FuzeileZeichen"/>
    <w:uiPriority w:val="99"/>
    <w:unhideWhenUsed/>
    <w:rsid w:val="00CD44C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uzeileZeichen">
    <w:name w:val="Fußzeile Zeichen"/>
    <w:basedOn w:val="Absatzstandardschriftart"/>
    <w:link w:val="Fuzeile"/>
    <w:uiPriority w:val="99"/>
    <w:rsid w:val="00CD44C3"/>
  </w:style>
  <w:style w:type="paragraph" w:styleId="KeinLeerraum">
    <w:name w:val="No Spacing"/>
    <w:uiPriority w:val="1"/>
    <w:qFormat/>
    <w:rsid w:val="00CD44C3"/>
    <w:rPr>
      <w:rFonts w:ascii="Calibri" w:eastAsia="Calibri" w:hAnsi="Calibri" w:cs="Arial"/>
      <w:sz w:val="22"/>
      <w:szCs w:val="22"/>
      <w:lang w:eastAsia="en-US"/>
    </w:rPr>
  </w:style>
  <w:style w:type="table" w:styleId="HellesRaster-Akzent1">
    <w:name w:val="Light Grid Accent 1"/>
    <w:basedOn w:val="NormaleTabelle"/>
    <w:uiPriority w:val="62"/>
    <w:rsid w:val="00CD44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nk">
    <w:name w:val="Hyperlink"/>
    <w:basedOn w:val="Absatzstandardschriftart"/>
    <w:uiPriority w:val="99"/>
    <w:unhideWhenUsed/>
    <w:rsid w:val="00CD44C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6358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44C3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D44C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CD44C3"/>
  </w:style>
  <w:style w:type="paragraph" w:styleId="Fuzeile">
    <w:name w:val="footer"/>
    <w:basedOn w:val="Standard"/>
    <w:link w:val="FuzeileZeichen"/>
    <w:uiPriority w:val="99"/>
    <w:unhideWhenUsed/>
    <w:rsid w:val="00CD44C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uzeileZeichen">
    <w:name w:val="Fußzeile Zeichen"/>
    <w:basedOn w:val="Absatzstandardschriftart"/>
    <w:link w:val="Fuzeile"/>
    <w:uiPriority w:val="99"/>
    <w:rsid w:val="00CD44C3"/>
  </w:style>
  <w:style w:type="paragraph" w:styleId="KeinLeerraum">
    <w:name w:val="No Spacing"/>
    <w:uiPriority w:val="1"/>
    <w:qFormat/>
    <w:rsid w:val="00CD44C3"/>
    <w:rPr>
      <w:rFonts w:ascii="Calibri" w:eastAsia="Calibri" w:hAnsi="Calibri" w:cs="Arial"/>
      <w:sz w:val="22"/>
      <w:szCs w:val="22"/>
      <w:lang w:eastAsia="en-US"/>
    </w:rPr>
  </w:style>
  <w:style w:type="table" w:styleId="HellesRaster-Akzent1">
    <w:name w:val="Light Grid Accent 1"/>
    <w:basedOn w:val="NormaleTabelle"/>
    <w:uiPriority w:val="62"/>
    <w:rsid w:val="00CD44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nk">
    <w:name w:val="Hyperlink"/>
    <w:basedOn w:val="Absatzstandardschriftart"/>
    <w:uiPriority w:val="99"/>
    <w:unhideWhenUsed/>
    <w:rsid w:val="00CD44C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6358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tine.schmid@bs-kronach.d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3093</Characters>
  <Application>Microsoft Macintosh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Schottdorf</dc:creator>
  <cp:keywords/>
  <dc:description/>
  <cp:lastModifiedBy>Christine Schottdorf</cp:lastModifiedBy>
  <cp:revision>2</cp:revision>
  <dcterms:created xsi:type="dcterms:W3CDTF">2018-06-08T05:14:00Z</dcterms:created>
  <dcterms:modified xsi:type="dcterms:W3CDTF">2018-06-08T05:20:00Z</dcterms:modified>
</cp:coreProperties>
</file>